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BB835" w14:textId="77777777" w:rsidR="00F11F3C" w:rsidRDefault="00000000">
      <w:pPr>
        <w:spacing w:before="120" w:after="120"/>
        <w:jc w:val="center"/>
      </w:pPr>
      <w:r>
        <w:rPr>
          <w:noProof/>
        </w:rPr>
        <w:drawing>
          <wp:anchor distT="0" distB="0" distL="114300" distR="114300" simplePos="0" relativeHeight="251658240" behindDoc="0" locked="0" layoutInCell="1" allowOverlap="1" wp14:anchorId="5265502B" wp14:editId="13C1649B">
            <wp:simplePos x="0" y="0"/>
            <wp:positionH relativeFrom="page">
              <wp:posOffset>0</wp:posOffset>
            </wp:positionH>
            <wp:positionV relativeFrom="page">
              <wp:posOffset>0</wp:posOffset>
            </wp:positionV>
            <wp:extent cx="7562850" cy="2268855"/>
            <wp:effectExtent l="0" t="0" r="0" b="0"/>
            <wp:wrapTopAndBottom/>
            <wp:docPr id="336952526" name="Drawing 0" descr="11478da4e-c852-4787-8c74-9851740a5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478da4e-c852-4787-8c74-9851740a50ae.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p w14:paraId="0586B36E" w14:textId="77777777" w:rsidR="00F11F3C" w:rsidRDefault="00000000">
      <w:pPr>
        <w:spacing w:before="120" w:after="120" w:line="336" w:lineRule="auto"/>
      </w:pPr>
      <w:r>
        <w:rPr>
          <w:rFonts w:ascii="Open Sauce One Bold" w:eastAsia="Open Sauce One Bold" w:hAnsi="Open Sauce One Bold" w:cs="Open Sauce One Bold"/>
          <w:b/>
          <w:bCs/>
          <w:color w:val="00943B"/>
          <w:sz w:val="42"/>
          <w:szCs w:val="42"/>
        </w:rPr>
        <w:t xml:space="preserve">Welcome to the Ipswich Challenge 2025! </w:t>
      </w:r>
    </w:p>
    <w:p w14:paraId="1B9E4546" w14:textId="77777777" w:rsidR="00F11F3C" w:rsidRDefault="00000000">
      <w:pPr>
        <w:spacing w:before="120" w:after="120" w:line="336" w:lineRule="auto"/>
      </w:pPr>
      <w:r>
        <w:rPr>
          <w:rFonts w:ascii="Open Sauce One" w:eastAsia="Open Sauce One" w:hAnsi="Open Sauce One" w:cs="Open Sauce One"/>
          <w:color w:val="000000"/>
        </w:rPr>
        <w:t xml:space="preserve">On behalf of Sporting Wheelies, we extend a warm welcome to all participants, volunteers, partners, and spectators to the Ipswich Challenge 2025 Wheelchair Basketball Tournament. </w:t>
      </w:r>
    </w:p>
    <w:p w14:paraId="21D45EC1" w14:textId="77777777" w:rsidR="00F11F3C" w:rsidRDefault="00000000">
      <w:pPr>
        <w:spacing w:before="120" w:after="120" w:line="336" w:lineRule="auto"/>
      </w:pPr>
      <w:r>
        <w:rPr>
          <w:rFonts w:ascii="Open Sauce One" w:eastAsia="Open Sauce One" w:hAnsi="Open Sauce One" w:cs="Open Sauce One"/>
          <w:color w:val="000000"/>
        </w:rPr>
        <w:t xml:space="preserve">Sporting Wheelies is committed to providing inclusive sporting opportunities for all. We're thrilled to see so many of you here today, making this year's tournament our biggest yet by registrations! Thank you for your support. </w:t>
      </w:r>
    </w:p>
    <w:p w14:paraId="6B43E129" w14:textId="77777777" w:rsidR="00F11F3C" w:rsidRDefault="00000000">
      <w:pPr>
        <w:spacing w:before="120" w:after="120" w:line="336" w:lineRule="auto"/>
      </w:pPr>
      <w:r>
        <w:rPr>
          <w:rFonts w:ascii="Open Sauce One" w:eastAsia="Open Sauce One" w:hAnsi="Open Sauce One" w:cs="Open Sauce One"/>
          <w:color w:val="000000"/>
        </w:rPr>
        <w:t xml:space="preserve">We deeply appreciate the dedication of our volunteers, the support of our partners, and the enthusiasm of all the teams participating. Let the games begin!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3010"/>
        <w:gridCol w:w="6020"/>
      </w:tblGrid>
      <w:tr w:rsidR="00F11F3C" w14:paraId="7ACC6358" w14:textId="77777777">
        <w:tblPrEx>
          <w:tblCellMar>
            <w:top w:w="0" w:type="dxa"/>
            <w:bottom w:w="0" w:type="dxa"/>
          </w:tblCellMar>
        </w:tblPrEx>
        <w:tc>
          <w:tcPr>
            <w:tcW w:w="9030" w:type="dxa"/>
            <w:gridSpan w:val="2"/>
            <w:tcMar>
              <w:top w:w="0" w:type="dxa"/>
              <w:left w:w="0" w:type="dxa"/>
              <w:bottom w:w="0" w:type="dxa"/>
              <w:right w:w="0" w:type="dxa"/>
            </w:tcMar>
          </w:tcPr>
          <w:p w14:paraId="2621D3F0" w14:textId="77777777" w:rsidR="00F11F3C" w:rsidRDefault="00000000">
            <w:pPr>
              <w:spacing w:before="120" w:after="120" w:line="336" w:lineRule="auto"/>
            </w:pPr>
            <w:r>
              <w:rPr>
                <w:rFonts w:ascii="Open Sauce One Bold" w:eastAsia="Open Sauce One Bold" w:hAnsi="Open Sauce One Bold" w:cs="Open Sauce One Bold"/>
                <w:b/>
                <w:bCs/>
                <w:color w:val="003764"/>
                <w:sz w:val="40"/>
                <w:szCs w:val="40"/>
              </w:rPr>
              <w:t xml:space="preserve">Event Information </w:t>
            </w:r>
          </w:p>
        </w:tc>
      </w:tr>
      <w:tr w:rsidR="00F11F3C" w14:paraId="1276E0A0" w14:textId="77777777">
        <w:tblPrEx>
          <w:tblCellMar>
            <w:top w:w="0" w:type="dxa"/>
            <w:bottom w:w="0" w:type="dxa"/>
          </w:tblCellMar>
        </w:tblPrEx>
        <w:tc>
          <w:tcPr>
            <w:tcW w:w="3010" w:type="dxa"/>
            <w:tcMar>
              <w:top w:w="0" w:type="dxa"/>
              <w:left w:w="0" w:type="dxa"/>
              <w:bottom w:w="0" w:type="dxa"/>
              <w:right w:w="0" w:type="dxa"/>
            </w:tcMar>
          </w:tcPr>
          <w:p w14:paraId="0E0C19EA" w14:textId="569AF453" w:rsidR="00F11F3C" w:rsidRDefault="00000000">
            <w:pPr>
              <w:spacing w:before="120" w:after="120" w:line="336" w:lineRule="auto"/>
            </w:pPr>
            <w:r>
              <w:rPr>
                <w:rFonts w:ascii="Open Sauce One Bold" w:eastAsia="Open Sauce One Bold" w:hAnsi="Open Sauce One Bold" w:cs="Open Sauce One Bold"/>
                <w:b/>
                <w:bCs/>
                <w:color w:val="000000"/>
              </w:rPr>
              <w:t>Venue:</w:t>
            </w:r>
            <w:r>
              <w:rPr>
                <w:rFonts w:ascii="Open Sauce One" w:eastAsia="Open Sauce One" w:hAnsi="Open Sauce One" w:cs="Open Sauce One"/>
                <w:color w:val="000000"/>
              </w:rPr>
              <w:br/>
              <w:t>YMCA Springfield Central Community Centre</w:t>
            </w:r>
            <w:r>
              <w:rPr>
                <w:rFonts w:ascii="Open Sauce One" w:eastAsia="Open Sauce One" w:hAnsi="Open Sauce One" w:cs="Open Sauce One"/>
                <w:color w:val="000000"/>
              </w:rPr>
              <w:br/>
              <w:t>134A Parkland Dr, Springfield Central</w:t>
            </w:r>
            <w:r>
              <w:rPr>
                <w:rFonts w:ascii="Open Sauce One" w:eastAsia="Open Sauce One" w:hAnsi="Open Sauce One" w:cs="Open Sauce One"/>
                <w:color w:val="000000"/>
              </w:rPr>
              <w:br/>
            </w:r>
            <w:r>
              <w:rPr>
                <w:rFonts w:ascii="Open Sauce One" w:eastAsia="Open Sauce One" w:hAnsi="Open Sauce One" w:cs="Open Sauce One"/>
                <w:color w:val="000000"/>
              </w:rPr>
              <w:br/>
              <w:t xml:space="preserve">The venue is accessible, with 6 accessible toilets on site. </w:t>
            </w:r>
          </w:p>
          <w:p w14:paraId="014ACBB3" w14:textId="77777777" w:rsidR="00F11F3C" w:rsidRDefault="00000000">
            <w:pPr>
              <w:spacing w:before="120" w:after="120" w:line="336" w:lineRule="auto"/>
            </w:pPr>
            <w:r>
              <w:rPr>
                <w:rFonts w:ascii="Open Sauce One Bold" w:eastAsia="Open Sauce One Bold" w:hAnsi="Open Sauce One Bold" w:cs="Open Sauce One Bold"/>
                <w:b/>
                <w:bCs/>
                <w:color w:val="000000"/>
              </w:rPr>
              <w:t>Access Notes</w:t>
            </w:r>
            <w:r>
              <w:rPr>
                <w:rFonts w:ascii="Open Sauce One" w:eastAsia="Open Sauce One" w:hAnsi="Open Sauce One" w:cs="Open Sauce One"/>
                <w:color w:val="000000"/>
              </w:rPr>
              <w:t xml:space="preserve"> </w:t>
            </w:r>
          </w:p>
          <w:p w14:paraId="2D755384" w14:textId="77777777" w:rsidR="00F11F3C" w:rsidRDefault="00000000">
            <w:pPr>
              <w:numPr>
                <w:ilvl w:val="0"/>
                <w:numId w:val="2"/>
              </w:numPr>
              <w:spacing w:after="0" w:line="336" w:lineRule="auto"/>
            </w:pPr>
            <w:r>
              <w:rPr>
                <w:rFonts w:ascii="Open Sauce One" w:eastAsia="Open Sauce One" w:hAnsi="Open Sauce One" w:cs="Open Sauce One"/>
                <w:color w:val="000000"/>
              </w:rPr>
              <w:t xml:space="preserve">On Sunday, participants are asked </w:t>
            </w:r>
            <w:r>
              <w:rPr>
                <w:rFonts w:ascii="Open Sauce One" w:eastAsia="Open Sauce One" w:hAnsi="Open Sauce One" w:cs="Open Sauce One"/>
                <w:color w:val="000000"/>
              </w:rPr>
              <w:lastRenderedPageBreak/>
              <w:t xml:space="preserve">to enter the Sports Hall via the left-hand side gate (Entry 2) if the Lighthouse Church group have already set up in the foyer. </w:t>
            </w:r>
          </w:p>
          <w:p w14:paraId="0911BF5B" w14:textId="77777777" w:rsidR="00F11F3C" w:rsidRDefault="00000000">
            <w:pPr>
              <w:numPr>
                <w:ilvl w:val="0"/>
                <w:numId w:val="2"/>
              </w:numPr>
              <w:spacing w:after="0" w:line="336" w:lineRule="auto"/>
            </w:pPr>
            <w:r>
              <w:rPr>
                <w:rFonts w:ascii="Open Sauce One" w:eastAsia="Open Sauce One" w:hAnsi="Open Sauce One" w:cs="Open Sauce One"/>
                <w:color w:val="000000"/>
              </w:rPr>
              <w:t xml:space="preserve">Please limit use of the communal kitchen (Tea/Coffee Area) and foyer until after 11:30am on Sunday, once the church group has packed up. </w:t>
            </w:r>
          </w:p>
          <w:p w14:paraId="08E6C138" w14:textId="77777777" w:rsidR="00F11F3C" w:rsidRDefault="00000000">
            <w:pPr>
              <w:spacing w:before="120" w:after="120" w:line="336" w:lineRule="auto"/>
            </w:pPr>
            <w:r>
              <w:rPr>
                <w:rFonts w:ascii="Open Sauce One" w:eastAsia="Open Sauce One" w:hAnsi="Open Sauce One" w:cs="Open Sauce One"/>
                <w:color w:val="000000"/>
              </w:rPr>
              <w:t xml:space="preserve">The main Sports Hall will be open both days for competition, with plenty of seating available for athletes, volunteers, and spectators. </w:t>
            </w:r>
          </w:p>
          <w:p w14:paraId="178F3130" w14:textId="77777777" w:rsidR="00F11F3C" w:rsidRDefault="00000000">
            <w:pPr>
              <w:spacing w:before="120" w:after="120" w:line="336" w:lineRule="auto"/>
            </w:pPr>
            <w:r>
              <w:rPr>
                <w:rFonts w:ascii="Open Sauce One" w:eastAsia="Open Sauce One" w:hAnsi="Open Sauce One" w:cs="Open Sauce One"/>
                <w:color w:val="000000"/>
              </w:rPr>
              <w:t xml:space="preserve"> </w:t>
            </w:r>
          </w:p>
          <w:p w14:paraId="6B5EC43B" w14:textId="2844E115" w:rsidR="00F11F3C" w:rsidRDefault="00000000">
            <w:pPr>
              <w:spacing w:before="120" w:after="120" w:line="336" w:lineRule="auto"/>
            </w:pPr>
            <w:r>
              <w:rPr>
                <w:rFonts w:ascii="Open Sauce One Bold" w:eastAsia="Open Sauce One Bold" w:hAnsi="Open Sauce One Bold" w:cs="Open Sauce One Bold"/>
                <w:b/>
                <w:bCs/>
                <w:color w:val="000000"/>
              </w:rPr>
              <w:t>Event times:</w:t>
            </w:r>
            <w:r>
              <w:rPr>
                <w:rFonts w:ascii="Open Sauce One Bold" w:eastAsia="Open Sauce One Bold" w:hAnsi="Open Sauce One Bold" w:cs="Open Sauce One Bold"/>
                <w:b/>
                <w:bCs/>
                <w:color w:val="000000"/>
              </w:rPr>
              <w:br/>
            </w:r>
            <w:r>
              <w:rPr>
                <w:rFonts w:ascii="Open Sauce One Bold" w:eastAsia="Open Sauce One Bold" w:hAnsi="Open Sauce One Bold" w:cs="Open Sauce One Bold"/>
                <w:b/>
                <w:bCs/>
                <w:color w:val="000000"/>
              </w:rPr>
              <w:br/>
            </w:r>
            <w:r>
              <w:rPr>
                <w:rFonts w:ascii="Open Sauce One" w:eastAsia="Open Sauce One" w:hAnsi="Open Sauce One" w:cs="Open Sauce One"/>
                <w:color w:val="000000"/>
              </w:rPr>
              <w:t xml:space="preserve">Venue will open at 7:30am both days. </w:t>
            </w:r>
            <w:r>
              <w:rPr>
                <w:rFonts w:ascii="Open Sauce One Bold" w:eastAsia="Open Sauce One Bold" w:hAnsi="Open Sauce One Bold" w:cs="Open Sauce One Bold"/>
                <w:b/>
                <w:bCs/>
                <w:color w:val="000000"/>
              </w:rPr>
              <w:t xml:space="preserve"> </w:t>
            </w:r>
            <w:r>
              <w:rPr>
                <w:rFonts w:ascii="Open Sauce One" w:eastAsia="Open Sauce One" w:hAnsi="Open Sauce One" w:cs="Open Sauce One"/>
                <w:color w:val="000000"/>
              </w:rPr>
              <w:t xml:space="preserve"> </w:t>
            </w:r>
          </w:p>
          <w:p w14:paraId="2D9B0010" w14:textId="7E061670" w:rsidR="00F11F3C" w:rsidRDefault="00000000">
            <w:pPr>
              <w:spacing w:before="120" w:after="120" w:line="336" w:lineRule="auto"/>
            </w:pPr>
            <w:r>
              <w:rPr>
                <w:rFonts w:ascii="Open Sauce One Bold" w:eastAsia="Open Sauce One Bold" w:hAnsi="Open Sauce One Bold" w:cs="Open Sauce One Bold"/>
                <w:b/>
                <w:bCs/>
                <w:color w:val="000000"/>
              </w:rPr>
              <w:t>Presentations:</w:t>
            </w:r>
            <w:r>
              <w:rPr>
                <w:rFonts w:ascii="Open Sauce One" w:eastAsia="Open Sauce One" w:hAnsi="Open Sauce One" w:cs="Open Sauce One"/>
                <w:color w:val="000000"/>
              </w:rPr>
              <w:br/>
              <w:t>Sunday at 3:45pm (approx. 30 mins)</w:t>
            </w:r>
            <w:r>
              <w:rPr>
                <w:rFonts w:ascii="Open Sauce One" w:eastAsia="Open Sauce One" w:hAnsi="Open Sauce One" w:cs="Open Sauce One"/>
                <w:color w:val="000000"/>
              </w:rPr>
              <w:br/>
            </w:r>
            <w:r>
              <w:rPr>
                <w:rFonts w:ascii="Open Sauce One" w:eastAsia="Open Sauce One" w:hAnsi="Open Sauce One" w:cs="Open Sauce One"/>
                <w:color w:val="000000"/>
              </w:rPr>
              <w:br/>
            </w:r>
            <w:r>
              <w:rPr>
                <w:rFonts w:ascii="Open Sauce One" w:eastAsia="Open Sauce One" w:hAnsi="Open Sauce One" w:cs="Open Sauce One"/>
                <w:color w:val="000000"/>
              </w:rPr>
              <w:br/>
              <w:t xml:space="preserve"> </w:t>
            </w:r>
          </w:p>
        </w:tc>
        <w:tc>
          <w:tcPr>
            <w:tcW w:w="6020" w:type="dxa"/>
            <w:tcMar>
              <w:top w:w="0" w:type="dxa"/>
              <w:left w:w="0" w:type="dxa"/>
              <w:bottom w:w="0" w:type="dxa"/>
              <w:right w:w="0" w:type="dxa"/>
            </w:tcMar>
          </w:tcPr>
          <w:p w14:paraId="2E5E21FB" w14:textId="77777777" w:rsidR="00F11F3C" w:rsidRDefault="00000000">
            <w:pPr>
              <w:spacing w:before="120" w:after="120" w:line="336" w:lineRule="auto"/>
            </w:pPr>
            <w:r>
              <w:rPr>
                <w:rFonts w:ascii="Open Sauce One Bold" w:eastAsia="Open Sauce One Bold" w:hAnsi="Open Sauce One Bold" w:cs="Open Sauce One Bold"/>
                <w:b/>
                <w:bCs/>
                <w:color w:val="000000"/>
              </w:rPr>
              <w:lastRenderedPageBreak/>
              <w:t>Venue Map Highlights:</w:t>
            </w:r>
            <w:r>
              <w:rPr>
                <w:rFonts w:ascii="Open Sauce One" w:eastAsia="Open Sauce One" w:hAnsi="Open Sauce One" w:cs="Open Sauce One"/>
                <w:color w:val="000000"/>
              </w:rPr>
              <w:t xml:space="preserve"> </w:t>
            </w:r>
          </w:p>
          <w:p w14:paraId="6C4A6E8D" w14:textId="77777777" w:rsidR="00F11F3C" w:rsidRDefault="00000000">
            <w:pPr>
              <w:numPr>
                <w:ilvl w:val="0"/>
                <w:numId w:val="1"/>
              </w:numPr>
              <w:spacing w:after="0" w:line="336" w:lineRule="auto"/>
            </w:pPr>
            <w:r>
              <w:rPr>
                <w:rFonts w:ascii="Open Sauce One" w:eastAsia="Open Sauce One" w:hAnsi="Open Sauce One" w:cs="Open Sauce One"/>
                <w:color w:val="000000"/>
              </w:rPr>
              <w:t xml:space="preserve">Main Court </w:t>
            </w:r>
          </w:p>
          <w:p w14:paraId="7E80054A" w14:textId="77777777" w:rsidR="00F11F3C" w:rsidRDefault="00000000">
            <w:pPr>
              <w:numPr>
                <w:ilvl w:val="0"/>
                <w:numId w:val="1"/>
              </w:numPr>
              <w:spacing w:after="0" w:line="336" w:lineRule="auto"/>
            </w:pPr>
            <w:r>
              <w:rPr>
                <w:rFonts w:ascii="Open Sauce One" w:eastAsia="Open Sauce One" w:hAnsi="Open Sauce One" w:cs="Open Sauce One"/>
                <w:color w:val="000000"/>
              </w:rPr>
              <w:t xml:space="preserve">Spectator Seating </w:t>
            </w:r>
          </w:p>
          <w:p w14:paraId="1057E1A5" w14:textId="77777777" w:rsidR="00F11F3C" w:rsidRDefault="00000000">
            <w:pPr>
              <w:numPr>
                <w:ilvl w:val="0"/>
                <w:numId w:val="1"/>
              </w:numPr>
              <w:spacing w:after="0" w:line="336" w:lineRule="auto"/>
            </w:pPr>
            <w:r>
              <w:rPr>
                <w:rFonts w:ascii="Open Sauce One" w:eastAsia="Open Sauce One" w:hAnsi="Open Sauce One" w:cs="Open Sauce One"/>
                <w:color w:val="000000"/>
              </w:rPr>
              <w:t xml:space="preserve">Drop-off Zone </w:t>
            </w:r>
          </w:p>
          <w:p w14:paraId="167830DD" w14:textId="77777777" w:rsidR="00F11F3C" w:rsidRDefault="00000000">
            <w:pPr>
              <w:numPr>
                <w:ilvl w:val="0"/>
                <w:numId w:val="1"/>
              </w:numPr>
              <w:spacing w:after="0" w:line="336" w:lineRule="auto"/>
            </w:pPr>
            <w:r>
              <w:rPr>
                <w:rFonts w:ascii="Open Sauce One" w:eastAsia="Open Sauce One" w:hAnsi="Open Sauce One" w:cs="Open Sauce One"/>
                <w:color w:val="000000"/>
              </w:rPr>
              <w:t xml:space="preserve">Accessible Parking </w:t>
            </w:r>
          </w:p>
          <w:p w14:paraId="1BF7516C" w14:textId="77777777" w:rsidR="00F11F3C" w:rsidRDefault="00000000">
            <w:pPr>
              <w:numPr>
                <w:ilvl w:val="0"/>
                <w:numId w:val="1"/>
              </w:numPr>
              <w:spacing w:after="0" w:line="336" w:lineRule="auto"/>
            </w:pPr>
            <w:r>
              <w:rPr>
                <w:rFonts w:ascii="Open Sauce One" w:eastAsia="Open Sauce One" w:hAnsi="Open Sauce One" w:cs="Open Sauce One"/>
                <w:color w:val="000000"/>
              </w:rPr>
              <w:t xml:space="preserve">Toilets/Changerooms </w:t>
            </w:r>
          </w:p>
          <w:p w14:paraId="79FB6C7B" w14:textId="77777777" w:rsidR="00F11F3C" w:rsidRDefault="00000000">
            <w:pPr>
              <w:numPr>
                <w:ilvl w:val="0"/>
                <w:numId w:val="1"/>
              </w:numPr>
              <w:spacing w:after="0" w:line="336" w:lineRule="auto"/>
            </w:pPr>
            <w:r>
              <w:rPr>
                <w:rFonts w:ascii="Open Sauce One" w:eastAsia="Open Sauce One" w:hAnsi="Open Sauce One" w:cs="Open Sauce One"/>
                <w:color w:val="000000"/>
              </w:rPr>
              <w:t xml:space="preserve">Volunteer/Staff Check-in Desk </w:t>
            </w:r>
          </w:p>
          <w:p w14:paraId="3D7D9921" w14:textId="77777777" w:rsidR="00F11F3C" w:rsidRDefault="00000000">
            <w:pPr>
              <w:spacing w:before="120" w:after="120"/>
              <w:jc w:val="center"/>
            </w:pPr>
            <w:r>
              <w:rPr>
                <w:noProof/>
              </w:rPr>
              <w:lastRenderedPageBreak/>
              <w:drawing>
                <wp:inline distT="0" distB="0" distL="0" distR="0" wp14:anchorId="7D3D3FC2" wp14:editId="31C3F12F">
                  <wp:extent cx="3822700" cy="2777936"/>
                  <wp:effectExtent l="0" t="0" r="0" b="0"/>
                  <wp:docPr id="1" name="Drawing 1" descr="95367e18bb24021c2a8ced8b44661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367e18bb24021c2a8ced8b44661eb7.png"/>
                          <pic:cNvPicPr>
                            <a:picLocks noChangeAspect="1"/>
                          </pic:cNvPicPr>
                        </pic:nvPicPr>
                        <pic:blipFill>
                          <a:blip r:embed="rId6"/>
                          <a:srcRect t="14406" b="12923"/>
                          <a:stretch>
                            <a:fillRect/>
                          </a:stretch>
                        </pic:blipFill>
                        <pic:spPr>
                          <a:xfrm>
                            <a:off x="0" y="0"/>
                            <a:ext cx="3822700" cy="2777936"/>
                          </a:xfrm>
                          <a:prstGeom prst="rect">
                            <a:avLst/>
                          </a:prstGeom>
                        </pic:spPr>
                      </pic:pic>
                    </a:graphicData>
                  </a:graphic>
                </wp:inline>
              </w:drawing>
            </w:r>
          </w:p>
          <w:p w14:paraId="166856F1" w14:textId="77777777" w:rsidR="00F11F3C" w:rsidRDefault="00000000">
            <w:pPr>
              <w:spacing w:before="120" w:after="120" w:line="336" w:lineRule="auto"/>
            </w:pPr>
            <w:r>
              <w:rPr>
                <w:rFonts w:ascii="Open Sauce One Italics" w:eastAsia="Open Sauce One Italics" w:hAnsi="Open Sauce One Italics" w:cs="Open Sauce One Italics"/>
                <w:i/>
                <w:iCs/>
                <w:color w:val="000000"/>
              </w:rPr>
              <w:t> </w:t>
            </w:r>
            <w:r>
              <w:rPr>
                <w:rFonts w:ascii="Open Sauce One Italics" w:eastAsia="Open Sauce One Italics" w:hAnsi="Open Sauce One Italics" w:cs="Open Sauce One Italics"/>
                <w:i/>
                <w:iCs/>
                <w:color w:val="000000"/>
              </w:rPr>
              <w:br/>
              <w:t xml:space="preserve">Inside Venue Map: </w:t>
            </w:r>
          </w:p>
          <w:p w14:paraId="3BDC07C2" w14:textId="77777777" w:rsidR="00F11F3C" w:rsidRDefault="00000000">
            <w:pPr>
              <w:spacing w:before="120" w:after="120"/>
              <w:jc w:val="center"/>
            </w:pPr>
            <w:r>
              <w:rPr>
                <w:noProof/>
              </w:rPr>
              <w:drawing>
                <wp:inline distT="0" distB="0" distL="0" distR="0" wp14:anchorId="45086DB8" wp14:editId="6F65F6EB">
                  <wp:extent cx="3822700" cy="2154318"/>
                  <wp:effectExtent l="0" t="0" r="0" b="0"/>
                  <wp:docPr id="2" name="Drawing 2" descr="00bc6899ada591dfe04837bf887c3b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bc6899ada591dfe04837bf887c3bea.png"/>
                          <pic:cNvPicPr>
                            <a:picLocks noChangeAspect="1"/>
                          </pic:cNvPicPr>
                        </pic:nvPicPr>
                        <pic:blipFill>
                          <a:blip r:embed="rId7"/>
                          <a:srcRect t="21822" b="21822"/>
                          <a:stretch>
                            <a:fillRect/>
                          </a:stretch>
                        </pic:blipFill>
                        <pic:spPr>
                          <a:xfrm>
                            <a:off x="0" y="0"/>
                            <a:ext cx="3822700" cy="2154318"/>
                          </a:xfrm>
                          <a:prstGeom prst="rect">
                            <a:avLst/>
                          </a:prstGeom>
                        </pic:spPr>
                      </pic:pic>
                    </a:graphicData>
                  </a:graphic>
                </wp:inline>
              </w:drawing>
            </w:r>
          </w:p>
          <w:p w14:paraId="03227DC3" w14:textId="77777777" w:rsidR="00F11F3C" w:rsidRDefault="00000000">
            <w:pPr>
              <w:spacing w:before="120" w:after="120" w:line="336" w:lineRule="auto"/>
            </w:pPr>
            <w:r>
              <w:rPr>
                <w:rFonts w:ascii="Open Sauce One" w:eastAsia="Open Sauce One" w:hAnsi="Open Sauce One" w:cs="Open Sauce One"/>
                <w:color w:val="000000"/>
              </w:rPr>
              <w:t xml:space="preserve">Emergency Exits &amp; Evacuation Map: </w:t>
            </w:r>
          </w:p>
          <w:p w14:paraId="5D3F64F9" w14:textId="77777777" w:rsidR="00F11F3C" w:rsidRDefault="00000000">
            <w:pPr>
              <w:spacing w:before="120" w:after="120"/>
              <w:jc w:val="center"/>
            </w:pPr>
            <w:r>
              <w:rPr>
                <w:noProof/>
              </w:rPr>
              <w:drawing>
                <wp:inline distT="0" distB="0" distL="0" distR="0" wp14:anchorId="35BE95B9" wp14:editId="70AF4F1F">
                  <wp:extent cx="3383280" cy="2427503"/>
                  <wp:effectExtent l="0" t="0" r="0" b="0"/>
                  <wp:docPr id="3" name="Drawing 3" descr="b97022cfd91ca62e7ea18509ea7697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97022cfd91ca62e7ea18509ea76975b.png"/>
                          <pic:cNvPicPr>
                            <a:picLocks noChangeAspect="1"/>
                          </pic:cNvPicPr>
                        </pic:nvPicPr>
                        <pic:blipFill>
                          <a:blip r:embed="rId8"/>
                          <a:stretch>
                            <a:fillRect/>
                          </a:stretch>
                        </pic:blipFill>
                        <pic:spPr>
                          <a:xfrm>
                            <a:off x="0" y="0"/>
                            <a:ext cx="3390385" cy="2432601"/>
                          </a:xfrm>
                          <a:prstGeom prst="rect">
                            <a:avLst/>
                          </a:prstGeom>
                        </pic:spPr>
                      </pic:pic>
                    </a:graphicData>
                  </a:graphic>
                </wp:inline>
              </w:drawing>
            </w:r>
          </w:p>
          <w:p w14:paraId="64119B12" w14:textId="77777777" w:rsidR="00F11F3C" w:rsidRDefault="00000000">
            <w:pPr>
              <w:spacing w:before="120" w:after="120" w:line="336" w:lineRule="auto"/>
            </w:pPr>
            <w:r>
              <w:rPr>
                <w:rFonts w:ascii="Open Sauce One" w:eastAsia="Open Sauce One" w:hAnsi="Open Sauce One" w:cs="Open Sauce One"/>
                <w:color w:val="000000"/>
              </w:rPr>
              <w:lastRenderedPageBreak/>
              <w:t xml:space="preserve"> </w:t>
            </w:r>
          </w:p>
        </w:tc>
      </w:tr>
      <w:tr w:rsidR="00F11F3C" w14:paraId="4EBD5D61" w14:textId="77777777">
        <w:tblPrEx>
          <w:tblCellMar>
            <w:top w:w="0" w:type="dxa"/>
            <w:bottom w:w="0" w:type="dxa"/>
          </w:tblCellMar>
        </w:tblPrEx>
        <w:tc>
          <w:tcPr>
            <w:tcW w:w="9030" w:type="dxa"/>
            <w:gridSpan w:val="2"/>
            <w:tcMar>
              <w:top w:w="0" w:type="dxa"/>
              <w:left w:w="0" w:type="dxa"/>
              <w:bottom w:w="0" w:type="dxa"/>
              <w:right w:w="0" w:type="dxa"/>
            </w:tcMar>
          </w:tcPr>
          <w:p w14:paraId="759420DB" w14:textId="77777777" w:rsidR="00F11F3C" w:rsidRDefault="00000000">
            <w:pPr>
              <w:spacing w:before="120" w:after="120" w:line="336" w:lineRule="auto"/>
            </w:pPr>
            <w:r>
              <w:rPr>
                <w:rFonts w:ascii="Open Sauce One Bold" w:eastAsia="Open Sauce One Bold" w:hAnsi="Open Sauce One Bold" w:cs="Open Sauce One Bold"/>
                <w:b/>
                <w:bCs/>
                <w:color w:val="003764"/>
                <w:sz w:val="40"/>
                <w:szCs w:val="40"/>
              </w:rPr>
              <w:lastRenderedPageBreak/>
              <w:t xml:space="preserve">Food &amp; Catering </w:t>
            </w:r>
          </w:p>
        </w:tc>
      </w:tr>
    </w:tbl>
    <w:p w14:paraId="51B43AC3" w14:textId="77777777" w:rsidR="00F11F3C" w:rsidRDefault="00000000">
      <w:pPr>
        <w:numPr>
          <w:ilvl w:val="0"/>
          <w:numId w:val="3"/>
        </w:numPr>
        <w:spacing w:after="0" w:line="336" w:lineRule="auto"/>
      </w:pPr>
      <w:r>
        <w:rPr>
          <w:rFonts w:ascii="Open Sauce One Bold" w:eastAsia="Open Sauce One Bold" w:hAnsi="Open Sauce One Bold" w:cs="Open Sauce One Bold"/>
          <w:b/>
          <w:bCs/>
          <w:color w:val="000000"/>
        </w:rPr>
        <w:t>Rotary Club Breakfast Service:</w:t>
      </w:r>
      <w:r>
        <w:rPr>
          <w:rFonts w:ascii="Open Sauce One" w:eastAsia="Open Sauce One" w:hAnsi="Open Sauce One" w:cs="Open Sauce One"/>
          <w:color w:val="000000"/>
        </w:rPr>
        <w:t xml:space="preserve"> Available both mornings (Bacon and Egg Burgers) </w:t>
      </w:r>
    </w:p>
    <w:p w14:paraId="0A3F3398" w14:textId="77777777" w:rsidR="00F11F3C" w:rsidRDefault="00000000">
      <w:pPr>
        <w:numPr>
          <w:ilvl w:val="0"/>
          <w:numId w:val="3"/>
        </w:numPr>
        <w:spacing w:after="0" w:line="336" w:lineRule="auto"/>
      </w:pPr>
      <w:r>
        <w:rPr>
          <w:rFonts w:ascii="Open Sauce One Bold" w:eastAsia="Open Sauce One Bold" w:hAnsi="Open Sauce One Bold" w:cs="Open Sauce One Bold"/>
          <w:b/>
          <w:bCs/>
          <w:color w:val="000000"/>
        </w:rPr>
        <w:t>Sausage Sizzle:</w:t>
      </w:r>
      <w:r>
        <w:rPr>
          <w:rFonts w:ascii="Open Sauce One" w:eastAsia="Open Sauce One" w:hAnsi="Open Sauce One" w:cs="Open Sauce One"/>
          <w:color w:val="000000"/>
        </w:rPr>
        <w:t xml:space="preserve"> Enjoy a sausage sizzle both days. </w:t>
      </w:r>
    </w:p>
    <w:p w14:paraId="35AAFF26" w14:textId="77777777" w:rsidR="00F11F3C" w:rsidRDefault="00000000">
      <w:pPr>
        <w:numPr>
          <w:ilvl w:val="0"/>
          <w:numId w:val="3"/>
        </w:numPr>
        <w:spacing w:after="0" w:line="336" w:lineRule="auto"/>
      </w:pPr>
      <w:r>
        <w:rPr>
          <w:rFonts w:ascii="Open Sauce One Bold" w:eastAsia="Open Sauce One Bold" w:hAnsi="Open Sauce One Bold" w:cs="Open Sauce One Bold"/>
          <w:b/>
          <w:bCs/>
          <w:color w:val="000000"/>
        </w:rPr>
        <w:t>Free Tea/Coffee:</w:t>
      </w:r>
      <w:r>
        <w:rPr>
          <w:rFonts w:ascii="Open Sauce One" w:eastAsia="Open Sauce One" w:hAnsi="Open Sauce One" w:cs="Open Sauce One"/>
          <w:color w:val="000000"/>
        </w:rPr>
        <w:t xml:space="preserve"> Complimentary tea and coffee will be available. </w:t>
      </w:r>
    </w:p>
    <w:p w14:paraId="7C0B1FBB" w14:textId="77777777" w:rsidR="00F11F3C" w:rsidRDefault="00000000">
      <w:pPr>
        <w:numPr>
          <w:ilvl w:val="0"/>
          <w:numId w:val="3"/>
        </w:numPr>
        <w:spacing w:after="0" w:line="336" w:lineRule="auto"/>
      </w:pPr>
      <w:r>
        <w:rPr>
          <w:rFonts w:ascii="Open Sauce One Bold" w:eastAsia="Open Sauce One Bold" w:hAnsi="Open Sauce One Bold" w:cs="Open Sauce One Bold"/>
          <w:b/>
          <w:bCs/>
          <w:color w:val="000000"/>
        </w:rPr>
        <w:t>Vending Machines:</w:t>
      </w:r>
      <w:r>
        <w:rPr>
          <w:rFonts w:ascii="Open Sauce One" w:eastAsia="Open Sauce One" w:hAnsi="Open Sauce One" w:cs="Open Sauce One"/>
          <w:color w:val="000000"/>
        </w:rPr>
        <w:t xml:space="preserve"> For additional snacks and drinks. </w:t>
      </w:r>
    </w:p>
    <w:p w14:paraId="51CD3B59" w14:textId="77777777" w:rsidR="00F11F3C" w:rsidRDefault="00000000">
      <w:pPr>
        <w:numPr>
          <w:ilvl w:val="0"/>
          <w:numId w:val="3"/>
        </w:numPr>
        <w:spacing w:after="0" w:line="336" w:lineRule="auto"/>
      </w:pPr>
      <w:r>
        <w:rPr>
          <w:rFonts w:ascii="Open Sauce One Bold" w:eastAsia="Open Sauce One Bold" w:hAnsi="Open Sauce One Bold" w:cs="Open Sauce One Bold"/>
          <w:b/>
          <w:bCs/>
          <w:color w:val="000000"/>
        </w:rPr>
        <w:t>BYO Food:</w:t>
      </w:r>
      <w:r>
        <w:rPr>
          <w:rFonts w:ascii="Open Sauce One" w:eastAsia="Open Sauce One" w:hAnsi="Open Sauce One" w:cs="Open Sauce One"/>
          <w:color w:val="000000"/>
        </w:rPr>
        <w:t xml:space="preserve"> Feel free to bring your own food and refreshments. We have fridges on site (please label food).  </w:t>
      </w:r>
    </w:p>
    <w:p w14:paraId="496AAD42" w14:textId="77777777" w:rsidR="00F11F3C" w:rsidRDefault="00000000">
      <w:pPr>
        <w:numPr>
          <w:ilvl w:val="0"/>
          <w:numId w:val="3"/>
        </w:numPr>
        <w:spacing w:after="0" w:line="336" w:lineRule="auto"/>
      </w:pPr>
      <w:r>
        <w:rPr>
          <w:rFonts w:ascii="Open Sauce One Bold" w:eastAsia="Open Sauce One Bold" w:hAnsi="Open Sauce One Bold" w:cs="Open Sauce One Bold"/>
          <w:b/>
          <w:bCs/>
          <w:color w:val="000000"/>
        </w:rPr>
        <w:t>Orion Springfield Central Shopping Centre:</w:t>
      </w:r>
      <w:r>
        <w:rPr>
          <w:rFonts w:ascii="Open Sauce One" w:eastAsia="Open Sauce One" w:hAnsi="Open Sauce One" w:cs="Open Sauce One"/>
          <w:color w:val="000000"/>
        </w:rPr>
        <w:t xml:space="preserve"> A short drive away for more options.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11F3C" w14:paraId="4B98C5DD" w14:textId="77777777">
        <w:tblPrEx>
          <w:tblCellMar>
            <w:top w:w="0" w:type="dxa"/>
            <w:bottom w:w="0" w:type="dxa"/>
          </w:tblCellMar>
        </w:tblPrEx>
        <w:tc>
          <w:tcPr>
            <w:tcW w:w="9030" w:type="dxa"/>
            <w:tcMar>
              <w:top w:w="0" w:type="dxa"/>
              <w:left w:w="0" w:type="dxa"/>
              <w:bottom w:w="0" w:type="dxa"/>
              <w:right w:w="0" w:type="dxa"/>
            </w:tcMar>
          </w:tcPr>
          <w:p w14:paraId="1C859458" w14:textId="77777777" w:rsidR="00F11F3C" w:rsidRDefault="00000000">
            <w:pPr>
              <w:spacing w:before="120" w:after="120" w:line="336" w:lineRule="auto"/>
            </w:pPr>
            <w:r>
              <w:rPr>
                <w:rFonts w:ascii="Open Sauce One Bold" w:eastAsia="Open Sauce One Bold" w:hAnsi="Open Sauce One Bold" w:cs="Open Sauce One Bold"/>
                <w:b/>
                <w:bCs/>
                <w:color w:val="003850"/>
                <w:sz w:val="40"/>
                <w:szCs w:val="40"/>
              </w:rPr>
              <w:t xml:space="preserve">The Draw </w:t>
            </w:r>
          </w:p>
        </w:tc>
      </w:tr>
    </w:tbl>
    <w:p w14:paraId="3EEB9D94" w14:textId="3B70EDAE" w:rsidR="00F11F3C" w:rsidRDefault="00000000">
      <w:pPr>
        <w:spacing w:before="120" w:after="120" w:line="336" w:lineRule="auto"/>
      </w:pPr>
      <w:r>
        <w:rPr>
          <w:rFonts w:ascii="Open Sauce One Italics" w:eastAsia="Open Sauce One Italics" w:hAnsi="Open Sauce One Italics" w:cs="Open Sauce One Italics"/>
          <w:i/>
          <w:iCs/>
          <w:color w:val="000000"/>
        </w:rPr>
        <w:t>Day 1</w:t>
      </w:r>
      <w:r>
        <w:rPr>
          <w:rFonts w:ascii="Open Sauce One Italics" w:eastAsia="Open Sauce One Italics" w:hAnsi="Open Sauce One Italics" w:cs="Open Sauce One Italics"/>
          <w:i/>
          <w:iCs/>
          <w:color w:val="000000"/>
        </w:rPr>
        <w:br/>
        <w:t xml:space="preserve"> </w:t>
      </w:r>
    </w:p>
    <w:p w14:paraId="70091EFD" w14:textId="77777777" w:rsidR="00F11F3C" w:rsidRDefault="00000000">
      <w:pPr>
        <w:spacing w:before="120" w:after="120"/>
        <w:jc w:val="center"/>
      </w:pPr>
      <w:r>
        <w:rPr>
          <w:noProof/>
        </w:rPr>
        <w:drawing>
          <wp:inline distT="0" distB="0" distL="0" distR="0" wp14:anchorId="112237F2" wp14:editId="68C909C4">
            <wp:extent cx="5734050" cy="745426"/>
            <wp:effectExtent l="0" t="0" r="0" b="0"/>
            <wp:docPr id="4" name="Drawing 4" descr="41471a0691a2e2f282acec2e0d0be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471a0691a2e2f282acec2e0d0be66b.png"/>
                    <pic:cNvPicPr>
                      <a:picLocks noChangeAspect="1"/>
                    </pic:cNvPicPr>
                  </pic:nvPicPr>
                  <pic:blipFill>
                    <a:blip r:embed="rId9"/>
                    <a:stretch>
                      <a:fillRect/>
                    </a:stretch>
                  </pic:blipFill>
                  <pic:spPr>
                    <a:xfrm>
                      <a:off x="0" y="0"/>
                      <a:ext cx="5734050" cy="745426"/>
                    </a:xfrm>
                    <a:prstGeom prst="rect">
                      <a:avLst/>
                    </a:prstGeom>
                  </pic:spPr>
                </pic:pic>
              </a:graphicData>
            </a:graphic>
          </wp:inline>
        </w:drawing>
      </w:r>
    </w:p>
    <w:p w14:paraId="28F6C327" w14:textId="4A97C517" w:rsidR="00F11F3C" w:rsidRDefault="00000000">
      <w:pPr>
        <w:spacing w:before="120" w:after="120" w:line="336" w:lineRule="auto"/>
      </w:pPr>
      <w:r>
        <w:rPr>
          <w:rFonts w:ascii="Open Sauce One Italics" w:eastAsia="Open Sauce One Italics" w:hAnsi="Open Sauce One Italics" w:cs="Open Sauce One Italics"/>
          <w:i/>
          <w:iCs/>
          <w:color w:val="000000"/>
        </w:rPr>
        <w:t>Day 2</w:t>
      </w:r>
      <w:r>
        <w:rPr>
          <w:rFonts w:ascii="Open Sauce One" w:eastAsia="Open Sauce One" w:hAnsi="Open Sauce One" w:cs="Open Sauce One"/>
          <w:color w:val="000000"/>
        </w:rPr>
        <w:br/>
        <w:t xml:space="preserve"> </w:t>
      </w:r>
    </w:p>
    <w:p w14:paraId="1DA970BC" w14:textId="77777777" w:rsidR="00F11F3C" w:rsidRDefault="00000000">
      <w:pPr>
        <w:spacing w:before="120" w:after="120"/>
        <w:jc w:val="center"/>
      </w:pPr>
      <w:r>
        <w:rPr>
          <w:noProof/>
        </w:rPr>
        <w:drawing>
          <wp:inline distT="0" distB="0" distL="0" distR="0" wp14:anchorId="03888FA8" wp14:editId="28FBBF47">
            <wp:extent cx="5734050" cy="1017793"/>
            <wp:effectExtent l="0" t="0" r="0" b="0"/>
            <wp:docPr id="5" name="Drawing 5" descr="eb7dd46f08ac50f1e33d9df70e2538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7dd46f08ac50f1e33d9df70e25382e.png"/>
                    <pic:cNvPicPr>
                      <a:picLocks noChangeAspect="1"/>
                    </pic:cNvPicPr>
                  </pic:nvPicPr>
                  <pic:blipFill>
                    <a:blip r:embed="rId10"/>
                    <a:stretch>
                      <a:fillRect/>
                    </a:stretch>
                  </pic:blipFill>
                  <pic:spPr>
                    <a:xfrm>
                      <a:off x="0" y="0"/>
                      <a:ext cx="5734050" cy="1017793"/>
                    </a:xfrm>
                    <a:prstGeom prst="rect">
                      <a:avLst/>
                    </a:prstGeom>
                  </pic:spPr>
                </pic:pic>
              </a:graphicData>
            </a:graphic>
          </wp:inline>
        </w:drawing>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11F3C" w14:paraId="7B7794DE" w14:textId="77777777">
        <w:tblPrEx>
          <w:tblCellMar>
            <w:top w:w="0" w:type="dxa"/>
            <w:bottom w:w="0" w:type="dxa"/>
          </w:tblCellMar>
        </w:tblPrEx>
        <w:tc>
          <w:tcPr>
            <w:tcW w:w="9030" w:type="dxa"/>
            <w:tcMar>
              <w:top w:w="0" w:type="dxa"/>
              <w:left w:w="0" w:type="dxa"/>
              <w:bottom w:w="0" w:type="dxa"/>
              <w:right w:w="0" w:type="dxa"/>
            </w:tcMar>
          </w:tcPr>
          <w:p w14:paraId="08568D4E" w14:textId="77777777" w:rsidR="00F11F3C" w:rsidRDefault="00000000">
            <w:pPr>
              <w:spacing w:before="120" w:after="120" w:line="336" w:lineRule="auto"/>
            </w:pPr>
            <w:r>
              <w:rPr>
                <w:rFonts w:ascii="Open Sauce One Bold" w:eastAsia="Open Sauce One Bold" w:hAnsi="Open Sauce One Bold" w:cs="Open Sauce One Bold"/>
                <w:b/>
                <w:bCs/>
                <w:color w:val="003850"/>
                <w:sz w:val="40"/>
                <w:szCs w:val="40"/>
              </w:rPr>
              <w:t xml:space="preserve">Awards &amp; Presentations </w:t>
            </w:r>
          </w:p>
        </w:tc>
      </w:tr>
    </w:tbl>
    <w:p w14:paraId="3596F6F2" w14:textId="77777777" w:rsidR="00F11F3C" w:rsidRDefault="00000000">
      <w:pPr>
        <w:spacing w:before="120" w:after="120" w:line="336" w:lineRule="auto"/>
      </w:pPr>
      <w:r>
        <w:rPr>
          <w:rFonts w:ascii="Open Sauce One" w:eastAsia="Open Sauce One" w:hAnsi="Open Sauce One" w:cs="Open Sauce One"/>
          <w:color w:val="000000"/>
        </w:rPr>
        <w:t xml:space="preserve">Join us for the awards presentation on Sunday to celebrate the achievements of our teams and individuals. </w:t>
      </w:r>
    </w:p>
    <w:p w14:paraId="7B8C63C6" w14:textId="107B4848" w:rsidR="00F11F3C" w:rsidRDefault="00A04F20">
      <w:pPr>
        <w:spacing w:before="120" w:after="120" w:line="336" w:lineRule="auto"/>
      </w:pPr>
      <w:r>
        <w:rPr>
          <w:rFonts w:ascii="Open Sauce One Bold" w:eastAsia="Open Sauce One Bold" w:hAnsi="Open Sauce One Bold" w:cs="Open Sauce One Bold"/>
          <w:b/>
          <w:bCs/>
          <w:color w:val="000000"/>
        </w:rPr>
        <w:lastRenderedPageBreak/>
        <w:br/>
      </w:r>
      <w:r w:rsidR="00000000">
        <w:rPr>
          <w:rFonts w:ascii="Open Sauce One Bold" w:eastAsia="Open Sauce One Bold" w:hAnsi="Open Sauce One Bold" w:cs="Open Sauce One Bold"/>
          <w:b/>
          <w:bCs/>
          <w:color w:val="000000"/>
        </w:rPr>
        <w:t>Awards:</w:t>
      </w:r>
      <w:r w:rsidR="00000000">
        <w:rPr>
          <w:rFonts w:ascii="Open Sauce One" w:eastAsia="Open Sauce One" w:hAnsi="Open Sauce One" w:cs="Open Sauce One"/>
          <w:color w:val="000000"/>
        </w:rPr>
        <w:t xml:space="preserve"> </w:t>
      </w:r>
    </w:p>
    <w:p w14:paraId="53DC962B" w14:textId="77777777" w:rsidR="00F11F3C" w:rsidRDefault="00000000">
      <w:pPr>
        <w:numPr>
          <w:ilvl w:val="0"/>
          <w:numId w:val="4"/>
        </w:numPr>
        <w:spacing w:after="0" w:line="336" w:lineRule="auto"/>
      </w:pPr>
      <w:r>
        <w:rPr>
          <w:rFonts w:ascii="Open Sauce One" w:eastAsia="Open Sauce One" w:hAnsi="Open Sauce One" w:cs="Open Sauce One"/>
          <w:color w:val="000000"/>
        </w:rPr>
        <w:t xml:space="preserve">Team Awards (A Grade &amp; Social Grade) | Champions, Runners up, 3rd Place </w:t>
      </w:r>
    </w:p>
    <w:p w14:paraId="5079D78C" w14:textId="77777777" w:rsidR="00F11F3C" w:rsidRDefault="00000000">
      <w:pPr>
        <w:numPr>
          <w:ilvl w:val="0"/>
          <w:numId w:val="4"/>
        </w:numPr>
        <w:spacing w:after="0" w:line="336" w:lineRule="auto"/>
      </w:pPr>
      <w:r>
        <w:rPr>
          <w:rFonts w:ascii="Open Sauce One" w:eastAsia="Open Sauce One" w:hAnsi="Open Sauce One" w:cs="Open Sauce One"/>
          <w:color w:val="000000"/>
        </w:rPr>
        <w:t xml:space="preserve">Individual Awards (A Grade &amp; Social Grade) | MVP &amp; All Star 5  </w:t>
      </w:r>
    </w:p>
    <w:p w14:paraId="6D4EED39" w14:textId="77777777" w:rsidR="00F11F3C" w:rsidRDefault="00000000">
      <w:pPr>
        <w:numPr>
          <w:ilvl w:val="0"/>
          <w:numId w:val="4"/>
        </w:numPr>
        <w:spacing w:after="0" w:line="336" w:lineRule="auto"/>
      </w:pPr>
      <w:r>
        <w:rPr>
          <w:rFonts w:ascii="Open Sauce One" w:eastAsia="Open Sauce One" w:hAnsi="Open Sauce One" w:cs="Open Sauce One"/>
          <w:color w:val="000000"/>
        </w:rPr>
        <w:t xml:space="preserve">Volunteer Recognition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11F3C" w14:paraId="0E3F411A" w14:textId="77777777">
        <w:tblPrEx>
          <w:tblCellMar>
            <w:top w:w="0" w:type="dxa"/>
            <w:bottom w:w="0" w:type="dxa"/>
          </w:tblCellMar>
        </w:tblPrEx>
        <w:tc>
          <w:tcPr>
            <w:tcW w:w="9030" w:type="dxa"/>
            <w:tcMar>
              <w:top w:w="0" w:type="dxa"/>
              <w:left w:w="0" w:type="dxa"/>
              <w:bottom w:w="0" w:type="dxa"/>
              <w:right w:w="0" w:type="dxa"/>
            </w:tcMar>
          </w:tcPr>
          <w:p w14:paraId="07EF9BF8" w14:textId="77777777" w:rsidR="00F11F3C" w:rsidRDefault="00000000">
            <w:pPr>
              <w:spacing w:before="120" w:after="120" w:line="336" w:lineRule="auto"/>
            </w:pPr>
            <w:r>
              <w:rPr>
                <w:rFonts w:ascii="Open Sauce One Bold" w:eastAsia="Open Sauce One Bold" w:hAnsi="Open Sauce One Bold" w:cs="Open Sauce One Bold"/>
                <w:b/>
                <w:bCs/>
                <w:color w:val="003850"/>
                <w:sz w:val="40"/>
                <w:szCs w:val="40"/>
              </w:rPr>
              <w:t xml:space="preserve">Event Partners &amp; Acknowledgements </w:t>
            </w:r>
          </w:p>
        </w:tc>
      </w:tr>
    </w:tbl>
    <w:p w14:paraId="2BB14B47" w14:textId="77777777" w:rsidR="00F11F3C" w:rsidRDefault="00000000">
      <w:pPr>
        <w:spacing w:before="120" w:after="120" w:line="336" w:lineRule="auto"/>
      </w:pPr>
      <w:r>
        <w:rPr>
          <w:rFonts w:ascii="Open Sauce One" w:eastAsia="Open Sauce One" w:hAnsi="Open Sauce One" w:cs="Open Sauce One"/>
          <w:color w:val="000000"/>
        </w:rPr>
        <w:t xml:space="preserve">Sporting Wheelies extends our sincere gratitude to our event partners and supporters: </w:t>
      </w:r>
    </w:p>
    <w:p w14:paraId="4BA1AB8C" w14:textId="77777777" w:rsidR="00F11F3C" w:rsidRDefault="00000000">
      <w:pPr>
        <w:numPr>
          <w:ilvl w:val="0"/>
          <w:numId w:val="5"/>
        </w:numPr>
        <w:spacing w:after="0" w:line="336" w:lineRule="auto"/>
      </w:pPr>
      <w:r>
        <w:rPr>
          <w:rFonts w:ascii="Open Sauce One" w:eastAsia="Open Sauce One" w:hAnsi="Open Sauce One" w:cs="Open Sauce One"/>
          <w:color w:val="000000"/>
        </w:rPr>
        <w:t xml:space="preserve">YMCA Springfield Central Community Centre </w:t>
      </w:r>
    </w:p>
    <w:p w14:paraId="143F0203" w14:textId="77777777" w:rsidR="00F11F3C" w:rsidRDefault="00000000">
      <w:pPr>
        <w:numPr>
          <w:ilvl w:val="0"/>
          <w:numId w:val="5"/>
        </w:numPr>
        <w:spacing w:after="0" w:line="336" w:lineRule="auto"/>
      </w:pPr>
      <w:r>
        <w:rPr>
          <w:rFonts w:ascii="Open Sauce One" w:eastAsia="Open Sauce One" w:hAnsi="Open Sauce One" w:cs="Open Sauce One"/>
          <w:color w:val="000000"/>
        </w:rPr>
        <w:t xml:space="preserve">Dedicated Volunteers </w:t>
      </w:r>
    </w:p>
    <w:p w14:paraId="503CF2FF" w14:textId="77777777" w:rsidR="00F11F3C" w:rsidRDefault="00000000">
      <w:pPr>
        <w:numPr>
          <w:ilvl w:val="0"/>
          <w:numId w:val="5"/>
        </w:numPr>
        <w:spacing w:after="0" w:line="336" w:lineRule="auto"/>
      </w:pPr>
      <w:r>
        <w:rPr>
          <w:rFonts w:ascii="Open Sauce One" w:eastAsia="Open Sauce One" w:hAnsi="Open Sauce One" w:cs="Open Sauce One"/>
          <w:color w:val="000000"/>
        </w:rPr>
        <w:t xml:space="preserve">Referees </w:t>
      </w:r>
    </w:p>
    <w:p w14:paraId="4D430C88" w14:textId="77777777" w:rsidR="00F11F3C" w:rsidRDefault="00000000">
      <w:pPr>
        <w:numPr>
          <w:ilvl w:val="0"/>
          <w:numId w:val="5"/>
        </w:numPr>
        <w:spacing w:after="0" w:line="336" w:lineRule="auto"/>
      </w:pPr>
      <w:r>
        <w:rPr>
          <w:rFonts w:ascii="Open Sauce One" w:eastAsia="Open Sauce One" w:hAnsi="Open Sauce One" w:cs="Open Sauce One"/>
          <w:color w:val="000000"/>
        </w:rPr>
        <w:t xml:space="preserve">Spinal Life Australia </w:t>
      </w:r>
    </w:p>
    <w:p w14:paraId="2044ACD4" w14:textId="77777777" w:rsidR="00F11F3C" w:rsidRDefault="00000000">
      <w:pPr>
        <w:numPr>
          <w:ilvl w:val="0"/>
          <w:numId w:val="5"/>
        </w:numPr>
        <w:spacing w:after="0" w:line="336" w:lineRule="auto"/>
      </w:pPr>
      <w:r>
        <w:rPr>
          <w:rFonts w:ascii="Open Sauce One" w:eastAsia="Open Sauce One" w:hAnsi="Open Sauce One" w:cs="Open Sauce One"/>
          <w:color w:val="000000"/>
        </w:rPr>
        <w:t xml:space="preserve">MP Jennifer Howard (Presentation) </w:t>
      </w:r>
    </w:p>
    <w:p w14:paraId="05A6F851" w14:textId="77777777" w:rsidR="00F11F3C" w:rsidRDefault="00000000">
      <w:pPr>
        <w:spacing w:before="120" w:after="120" w:line="336" w:lineRule="auto"/>
      </w:pPr>
      <w:r>
        <w:rPr>
          <w:rFonts w:ascii="Open Sauce One" w:eastAsia="Open Sauce One" w:hAnsi="Open Sauce One" w:cs="Open Sauce One"/>
          <w:color w:val="000000"/>
        </w:rPr>
        <w:t xml:space="preserve">Your support is essential to the success of the Ipswich Challenge 2025! </w:t>
      </w:r>
    </w:p>
    <w:p w14:paraId="7190F0D9" w14:textId="77777777" w:rsidR="00F11F3C" w:rsidRDefault="00000000">
      <w:pPr>
        <w:spacing w:before="120" w:after="120" w:line="336" w:lineRule="auto"/>
      </w:pPr>
      <w:r>
        <w:rPr>
          <w:rFonts w:ascii="Open Sauce One Bold" w:eastAsia="Open Sauce One Bold" w:hAnsi="Open Sauce One Bold" w:cs="Open Sauce One Bold"/>
          <w:b/>
          <w:bCs/>
          <w:color w:val="464A4E"/>
          <w:sz w:val="42"/>
          <w:szCs w:val="42"/>
        </w:rPr>
        <w:t xml:space="preserve">Thank you for attending! </w:t>
      </w:r>
    </w:p>
    <w:p w14:paraId="6074A23A" w14:textId="77777777" w:rsidR="00F11F3C" w:rsidRDefault="00000000">
      <w:pPr>
        <w:spacing w:before="120" w:after="120" w:line="336" w:lineRule="auto"/>
      </w:pPr>
      <w:r>
        <w:rPr>
          <w:rFonts w:ascii="Open Sauce One Bold" w:eastAsia="Open Sauce One Bold" w:hAnsi="Open Sauce One Bold" w:cs="Open Sauce One Bold"/>
          <w:b/>
          <w:bCs/>
          <w:color w:val="000000"/>
        </w:rPr>
        <w:t>Event Hashtag:</w:t>
      </w:r>
      <w:r>
        <w:rPr>
          <w:rFonts w:ascii="Open Sauce One" w:eastAsia="Open Sauce One" w:hAnsi="Open Sauce One" w:cs="Open Sauce One"/>
          <w:color w:val="000000"/>
        </w:rPr>
        <w:t xml:space="preserve"> #IpswichChallenge2025 </w:t>
      </w:r>
    </w:p>
    <w:p w14:paraId="75806C66" w14:textId="0F8FD085" w:rsidR="00F11F3C" w:rsidRDefault="00000000">
      <w:pPr>
        <w:spacing w:before="120" w:after="120" w:line="336" w:lineRule="auto"/>
      </w:pPr>
      <w:r>
        <w:rPr>
          <w:rFonts w:ascii="Open Sauce One Bold" w:eastAsia="Open Sauce One Bold" w:hAnsi="Open Sauce One Bold" w:cs="Open Sauce One Bold"/>
          <w:b/>
          <w:bCs/>
          <w:color w:val="000000"/>
        </w:rPr>
        <w:t>Event Page:</w:t>
      </w:r>
      <w:r>
        <w:rPr>
          <w:rFonts w:ascii="Open Sauce One" w:eastAsia="Open Sauce One" w:hAnsi="Open Sauce One" w:cs="Open Sauce One"/>
          <w:color w:val="000000"/>
        </w:rPr>
        <w:br/>
      </w:r>
      <w:hyperlink r:id="rId11">
        <w:r>
          <w:rPr>
            <w:rFonts w:ascii="Open Sauce One" w:eastAsia="Open Sauce One" w:hAnsi="Open Sauce One" w:cs="Open Sauce One"/>
            <w:color w:val="1A62FF"/>
            <w:u w:val="single" w:color="1A62FF"/>
          </w:rPr>
          <w:t>Wheelchair Basketball - Ipswich Challenge 2025 - Sporting Wheelies</w:t>
        </w:r>
      </w:hyperlink>
      <w:r>
        <w:rPr>
          <w:rFonts w:ascii="Open Sauce One" w:eastAsia="Open Sauce One" w:hAnsi="Open Sauce One" w:cs="Open Sauce One"/>
          <w:color w:val="000000"/>
        </w:rPr>
        <w:t xml:space="preserve"> </w:t>
      </w:r>
    </w:p>
    <w:p w14:paraId="5ACB8362" w14:textId="77777777" w:rsidR="00F11F3C" w:rsidRDefault="00000000">
      <w:pPr>
        <w:spacing w:before="120" w:after="120"/>
        <w:jc w:val="center"/>
      </w:pPr>
      <w:r>
        <w:rPr>
          <w:noProof/>
        </w:rPr>
        <w:drawing>
          <wp:inline distT="0" distB="0" distL="0" distR="0" wp14:anchorId="5CE5D6D1" wp14:editId="343FD309">
            <wp:extent cx="1866900" cy="1866900"/>
            <wp:effectExtent l="0" t="0" r="0" b="0"/>
            <wp:docPr id="6" name="Drawing 6" descr="1467418e3-a6d3-4dfe-b381-90079ee7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67418e3-a6d3-4dfe-b381-90079ee77981.png"/>
                    <pic:cNvPicPr>
                      <a:picLocks noChangeAspect="1"/>
                    </pic:cNvPicPr>
                  </pic:nvPicPr>
                  <pic:blipFill>
                    <a:blip r:embed="rId12"/>
                    <a:stretch>
                      <a:fillRect/>
                    </a:stretch>
                  </pic:blipFill>
                  <pic:spPr>
                    <a:xfrm>
                      <a:off x="0" y="0"/>
                      <a:ext cx="1867305" cy="1867305"/>
                    </a:xfrm>
                    <a:prstGeom prst="rect">
                      <a:avLst/>
                    </a:prstGeom>
                  </pic:spPr>
                </pic:pic>
              </a:graphicData>
            </a:graphic>
          </wp:inline>
        </w:drawing>
      </w:r>
    </w:p>
    <w:p w14:paraId="4C7C2A08" w14:textId="77777777" w:rsidR="00F11F3C" w:rsidRDefault="00000000">
      <w:pPr>
        <w:spacing w:before="120" w:after="120" w:line="336" w:lineRule="auto"/>
      </w:pPr>
      <w:r>
        <w:rPr>
          <w:rFonts w:ascii="Open Sauce One" w:eastAsia="Open Sauce One" w:hAnsi="Open Sauce One" w:cs="Open Sauce One"/>
          <w:color w:val="000000"/>
        </w:rPr>
        <w:t xml:space="preserve"> </w:t>
      </w:r>
    </w:p>
    <w:sectPr w:rsidR="00F11F3C">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4FADDFA-E4E1-4560-B88A-4D4668DBE597}"/>
  </w:font>
  <w:font w:name="Open Sauce One Bold">
    <w:charset w:val="00"/>
    <w:family w:val="auto"/>
    <w:pitch w:val="default"/>
    <w:embedBold r:id="rId2" w:fontKey="{5DDE5A95-946F-466F-B5E9-C3C84641E3EB}"/>
  </w:font>
  <w:font w:name="Open Sauce One">
    <w:altName w:val="Calibri"/>
    <w:charset w:val="00"/>
    <w:family w:val="auto"/>
    <w:pitch w:val="default"/>
    <w:embedRegular r:id="rId3" w:fontKey="{70717638-4278-4407-85C6-13A27FB22E06}"/>
  </w:font>
  <w:font w:name="Open Sauce One Italics">
    <w:charset w:val="00"/>
    <w:family w:val="auto"/>
    <w:pitch w:val="default"/>
    <w:embedItalic r:id="rId4" w:fontKey="{1645DF8D-76AF-4B32-A714-0D4C2480D885}"/>
  </w:font>
  <w:font w:name="Aptos Display">
    <w:charset w:val="00"/>
    <w:family w:val="swiss"/>
    <w:pitch w:val="variable"/>
    <w:sig w:usb0="20000287" w:usb1="00000003" w:usb2="00000000" w:usb3="00000000" w:csb0="0000019F" w:csb1="00000000"/>
    <w:embedRegular r:id="rId5" w:fontKey="{0BF5CD13-2D8C-40E9-A7FC-FC35A20EF9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1023B"/>
    <w:multiLevelType w:val="hybridMultilevel"/>
    <w:tmpl w:val="77741E68"/>
    <w:lvl w:ilvl="0" w:tplc="C23E36C0">
      <w:start w:val="1"/>
      <w:numFmt w:val="bullet"/>
      <w:lvlText w:val=""/>
      <w:lvlJc w:val="left"/>
      <w:pPr>
        <w:ind w:left="400" w:hanging="360"/>
      </w:pPr>
      <w:rPr>
        <w:rFonts w:ascii="Symbol" w:hAnsi="Symbol"/>
      </w:rPr>
    </w:lvl>
    <w:lvl w:ilvl="1" w:tplc="C234F370">
      <w:start w:val="1"/>
      <w:numFmt w:val="bullet"/>
      <w:lvlText w:val="o"/>
      <w:lvlJc w:val="left"/>
      <w:pPr>
        <w:ind w:left="800" w:hanging="360"/>
      </w:pPr>
      <w:rPr>
        <w:rFonts w:ascii="Courier New" w:hAnsi="Courier New"/>
      </w:rPr>
    </w:lvl>
    <w:lvl w:ilvl="2" w:tplc="B03A4462">
      <w:start w:val="1"/>
      <w:numFmt w:val="bullet"/>
      <w:lvlText w:val=""/>
      <w:lvlJc w:val="left"/>
      <w:pPr>
        <w:ind w:left="1200" w:hanging="360"/>
      </w:pPr>
      <w:rPr>
        <w:rFonts w:ascii="Wingdings" w:hAnsi="Wingdings"/>
      </w:rPr>
    </w:lvl>
    <w:lvl w:ilvl="3" w:tplc="F5764E50">
      <w:start w:val="1"/>
      <w:numFmt w:val="bullet"/>
      <w:lvlText w:val=""/>
      <w:lvlJc w:val="left"/>
      <w:pPr>
        <w:ind w:left="1600" w:hanging="360"/>
      </w:pPr>
      <w:rPr>
        <w:rFonts w:ascii="Symbol" w:hAnsi="Symbol"/>
      </w:rPr>
    </w:lvl>
    <w:lvl w:ilvl="4" w:tplc="B550656E">
      <w:start w:val="1"/>
      <w:numFmt w:val="bullet"/>
      <w:lvlText w:val="o"/>
      <w:lvlJc w:val="left"/>
      <w:pPr>
        <w:ind w:left="2000" w:hanging="360"/>
      </w:pPr>
      <w:rPr>
        <w:rFonts w:ascii="Courier New" w:hAnsi="Courier New"/>
      </w:rPr>
    </w:lvl>
    <w:lvl w:ilvl="5" w:tplc="C04A7930">
      <w:start w:val="1"/>
      <w:numFmt w:val="bullet"/>
      <w:lvlText w:val=""/>
      <w:lvlJc w:val="left"/>
      <w:pPr>
        <w:ind w:left="2400" w:hanging="360"/>
      </w:pPr>
      <w:rPr>
        <w:rFonts w:ascii="Wingdings" w:hAnsi="Wingdings"/>
      </w:rPr>
    </w:lvl>
    <w:lvl w:ilvl="6" w:tplc="C624EEFC">
      <w:start w:val="1"/>
      <w:numFmt w:val="bullet"/>
      <w:lvlText w:val=""/>
      <w:lvlJc w:val="left"/>
      <w:pPr>
        <w:ind w:left="2800" w:hanging="360"/>
      </w:pPr>
      <w:rPr>
        <w:rFonts w:ascii="Symbol" w:hAnsi="Symbol"/>
      </w:rPr>
    </w:lvl>
    <w:lvl w:ilvl="7" w:tplc="D2E8CF3A">
      <w:start w:val="1"/>
      <w:numFmt w:val="bullet"/>
      <w:lvlText w:val="o"/>
      <w:lvlJc w:val="left"/>
      <w:pPr>
        <w:ind w:left="3200" w:hanging="360"/>
      </w:pPr>
      <w:rPr>
        <w:rFonts w:ascii="Courier New" w:hAnsi="Courier New"/>
      </w:rPr>
    </w:lvl>
    <w:lvl w:ilvl="8" w:tplc="9E103BFE">
      <w:numFmt w:val="decimal"/>
      <w:lvlText w:val=""/>
      <w:lvlJc w:val="left"/>
    </w:lvl>
  </w:abstractNum>
  <w:abstractNum w:abstractNumId="1" w15:restartNumberingAfterBreak="0">
    <w:nsid w:val="24AA36E5"/>
    <w:multiLevelType w:val="hybridMultilevel"/>
    <w:tmpl w:val="63588EEA"/>
    <w:lvl w:ilvl="0" w:tplc="10803CC8">
      <w:start w:val="1"/>
      <w:numFmt w:val="bullet"/>
      <w:lvlText w:val=""/>
      <w:lvlJc w:val="left"/>
      <w:pPr>
        <w:ind w:left="400" w:hanging="360"/>
      </w:pPr>
      <w:rPr>
        <w:rFonts w:ascii="Symbol" w:hAnsi="Symbol"/>
      </w:rPr>
    </w:lvl>
    <w:lvl w:ilvl="1" w:tplc="4424A32C">
      <w:start w:val="1"/>
      <w:numFmt w:val="bullet"/>
      <w:lvlText w:val="o"/>
      <w:lvlJc w:val="left"/>
      <w:pPr>
        <w:ind w:left="800" w:hanging="360"/>
      </w:pPr>
      <w:rPr>
        <w:rFonts w:ascii="Courier New" w:hAnsi="Courier New"/>
      </w:rPr>
    </w:lvl>
    <w:lvl w:ilvl="2" w:tplc="6AAE23AC">
      <w:start w:val="1"/>
      <w:numFmt w:val="bullet"/>
      <w:lvlText w:val=""/>
      <w:lvlJc w:val="left"/>
      <w:pPr>
        <w:ind w:left="1200" w:hanging="360"/>
      </w:pPr>
      <w:rPr>
        <w:rFonts w:ascii="Wingdings" w:hAnsi="Wingdings"/>
      </w:rPr>
    </w:lvl>
    <w:lvl w:ilvl="3" w:tplc="D2CEDDC8">
      <w:start w:val="1"/>
      <w:numFmt w:val="bullet"/>
      <w:lvlText w:val=""/>
      <w:lvlJc w:val="left"/>
      <w:pPr>
        <w:ind w:left="1600" w:hanging="360"/>
      </w:pPr>
      <w:rPr>
        <w:rFonts w:ascii="Symbol" w:hAnsi="Symbol"/>
      </w:rPr>
    </w:lvl>
    <w:lvl w:ilvl="4" w:tplc="C8DAD834">
      <w:start w:val="1"/>
      <w:numFmt w:val="bullet"/>
      <w:lvlText w:val="o"/>
      <w:lvlJc w:val="left"/>
      <w:pPr>
        <w:ind w:left="2000" w:hanging="360"/>
      </w:pPr>
      <w:rPr>
        <w:rFonts w:ascii="Courier New" w:hAnsi="Courier New"/>
      </w:rPr>
    </w:lvl>
    <w:lvl w:ilvl="5" w:tplc="CFD48304">
      <w:start w:val="1"/>
      <w:numFmt w:val="bullet"/>
      <w:lvlText w:val=""/>
      <w:lvlJc w:val="left"/>
      <w:pPr>
        <w:ind w:left="2400" w:hanging="360"/>
      </w:pPr>
      <w:rPr>
        <w:rFonts w:ascii="Wingdings" w:hAnsi="Wingdings"/>
      </w:rPr>
    </w:lvl>
    <w:lvl w:ilvl="6" w:tplc="AAE0E45C">
      <w:start w:val="1"/>
      <w:numFmt w:val="bullet"/>
      <w:lvlText w:val=""/>
      <w:lvlJc w:val="left"/>
      <w:pPr>
        <w:ind w:left="2800" w:hanging="360"/>
      </w:pPr>
      <w:rPr>
        <w:rFonts w:ascii="Symbol" w:hAnsi="Symbol"/>
      </w:rPr>
    </w:lvl>
    <w:lvl w:ilvl="7" w:tplc="628AD5D8">
      <w:start w:val="1"/>
      <w:numFmt w:val="bullet"/>
      <w:lvlText w:val="o"/>
      <w:lvlJc w:val="left"/>
      <w:pPr>
        <w:ind w:left="3200" w:hanging="360"/>
      </w:pPr>
      <w:rPr>
        <w:rFonts w:ascii="Courier New" w:hAnsi="Courier New"/>
      </w:rPr>
    </w:lvl>
    <w:lvl w:ilvl="8" w:tplc="648E0F6C">
      <w:numFmt w:val="decimal"/>
      <w:lvlText w:val=""/>
      <w:lvlJc w:val="left"/>
    </w:lvl>
  </w:abstractNum>
  <w:abstractNum w:abstractNumId="2" w15:restartNumberingAfterBreak="0">
    <w:nsid w:val="27412684"/>
    <w:multiLevelType w:val="hybridMultilevel"/>
    <w:tmpl w:val="99861BE8"/>
    <w:lvl w:ilvl="0" w:tplc="000C3244">
      <w:start w:val="1"/>
      <w:numFmt w:val="bullet"/>
      <w:lvlText w:val=""/>
      <w:lvlJc w:val="left"/>
      <w:pPr>
        <w:ind w:left="400" w:hanging="360"/>
      </w:pPr>
      <w:rPr>
        <w:rFonts w:ascii="Symbol" w:hAnsi="Symbol"/>
      </w:rPr>
    </w:lvl>
    <w:lvl w:ilvl="1" w:tplc="D3CA6E7A">
      <w:start w:val="1"/>
      <w:numFmt w:val="bullet"/>
      <w:lvlText w:val="o"/>
      <w:lvlJc w:val="left"/>
      <w:pPr>
        <w:ind w:left="800" w:hanging="360"/>
      </w:pPr>
      <w:rPr>
        <w:rFonts w:ascii="Courier New" w:hAnsi="Courier New"/>
      </w:rPr>
    </w:lvl>
    <w:lvl w:ilvl="2" w:tplc="CC7ADB2E">
      <w:start w:val="1"/>
      <w:numFmt w:val="bullet"/>
      <w:lvlText w:val=""/>
      <w:lvlJc w:val="left"/>
      <w:pPr>
        <w:ind w:left="1200" w:hanging="360"/>
      </w:pPr>
      <w:rPr>
        <w:rFonts w:ascii="Wingdings" w:hAnsi="Wingdings"/>
      </w:rPr>
    </w:lvl>
    <w:lvl w:ilvl="3" w:tplc="1A0822FC">
      <w:start w:val="1"/>
      <w:numFmt w:val="bullet"/>
      <w:lvlText w:val=""/>
      <w:lvlJc w:val="left"/>
      <w:pPr>
        <w:ind w:left="1600" w:hanging="360"/>
      </w:pPr>
      <w:rPr>
        <w:rFonts w:ascii="Symbol" w:hAnsi="Symbol"/>
      </w:rPr>
    </w:lvl>
    <w:lvl w:ilvl="4" w:tplc="7DA0FEC4">
      <w:start w:val="1"/>
      <w:numFmt w:val="bullet"/>
      <w:lvlText w:val="o"/>
      <w:lvlJc w:val="left"/>
      <w:pPr>
        <w:ind w:left="2000" w:hanging="360"/>
      </w:pPr>
      <w:rPr>
        <w:rFonts w:ascii="Courier New" w:hAnsi="Courier New"/>
      </w:rPr>
    </w:lvl>
    <w:lvl w:ilvl="5" w:tplc="49128AFA">
      <w:start w:val="1"/>
      <w:numFmt w:val="bullet"/>
      <w:lvlText w:val=""/>
      <w:lvlJc w:val="left"/>
      <w:pPr>
        <w:ind w:left="2400" w:hanging="360"/>
      </w:pPr>
      <w:rPr>
        <w:rFonts w:ascii="Wingdings" w:hAnsi="Wingdings"/>
      </w:rPr>
    </w:lvl>
    <w:lvl w:ilvl="6" w:tplc="360CD4AA">
      <w:start w:val="1"/>
      <w:numFmt w:val="bullet"/>
      <w:lvlText w:val=""/>
      <w:lvlJc w:val="left"/>
      <w:pPr>
        <w:ind w:left="2800" w:hanging="360"/>
      </w:pPr>
      <w:rPr>
        <w:rFonts w:ascii="Symbol" w:hAnsi="Symbol"/>
      </w:rPr>
    </w:lvl>
    <w:lvl w:ilvl="7" w:tplc="21341530">
      <w:start w:val="1"/>
      <w:numFmt w:val="bullet"/>
      <w:lvlText w:val="o"/>
      <w:lvlJc w:val="left"/>
      <w:pPr>
        <w:ind w:left="3200" w:hanging="360"/>
      </w:pPr>
      <w:rPr>
        <w:rFonts w:ascii="Courier New" w:hAnsi="Courier New"/>
      </w:rPr>
    </w:lvl>
    <w:lvl w:ilvl="8" w:tplc="50506AEA">
      <w:numFmt w:val="decimal"/>
      <w:lvlText w:val=""/>
      <w:lvlJc w:val="left"/>
    </w:lvl>
  </w:abstractNum>
  <w:abstractNum w:abstractNumId="3" w15:restartNumberingAfterBreak="0">
    <w:nsid w:val="57A51671"/>
    <w:multiLevelType w:val="hybridMultilevel"/>
    <w:tmpl w:val="2C7CDAB0"/>
    <w:lvl w:ilvl="0" w:tplc="108E6230">
      <w:start w:val="1"/>
      <w:numFmt w:val="bullet"/>
      <w:lvlText w:val=""/>
      <w:lvlJc w:val="left"/>
      <w:pPr>
        <w:ind w:left="400" w:hanging="360"/>
      </w:pPr>
      <w:rPr>
        <w:rFonts w:ascii="Symbol" w:hAnsi="Symbol"/>
      </w:rPr>
    </w:lvl>
    <w:lvl w:ilvl="1" w:tplc="550E8DF6">
      <w:start w:val="1"/>
      <w:numFmt w:val="bullet"/>
      <w:lvlText w:val="o"/>
      <w:lvlJc w:val="left"/>
      <w:pPr>
        <w:ind w:left="800" w:hanging="360"/>
      </w:pPr>
      <w:rPr>
        <w:rFonts w:ascii="Courier New" w:hAnsi="Courier New"/>
      </w:rPr>
    </w:lvl>
    <w:lvl w:ilvl="2" w:tplc="851C29CE">
      <w:start w:val="1"/>
      <w:numFmt w:val="bullet"/>
      <w:lvlText w:val=""/>
      <w:lvlJc w:val="left"/>
      <w:pPr>
        <w:ind w:left="1200" w:hanging="360"/>
      </w:pPr>
      <w:rPr>
        <w:rFonts w:ascii="Wingdings" w:hAnsi="Wingdings"/>
      </w:rPr>
    </w:lvl>
    <w:lvl w:ilvl="3" w:tplc="1F8EE958">
      <w:start w:val="1"/>
      <w:numFmt w:val="bullet"/>
      <w:lvlText w:val=""/>
      <w:lvlJc w:val="left"/>
      <w:pPr>
        <w:ind w:left="1600" w:hanging="360"/>
      </w:pPr>
      <w:rPr>
        <w:rFonts w:ascii="Symbol" w:hAnsi="Symbol"/>
      </w:rPr>
    </w:lvl>
    <w:lvl w:ilvl="4" w:tplc="8A16117C">
      <w:start w:val="1"/>
      <w:numFmt w:val="bullet"/>
      <w:lvlText w:val="o"/>
      <w:lvlJc w:val="left"/>
      <w:pPr>
        <w:ind w:left="2000" w:hanging="360"/>
      </w:pPr>
      <w:rPr>
        <w:rFonts w:ascii="Courier New" w:hAnsi="Courier New"/>
      </w:rPr>
    </w:lvl>
    <w:lvl w:ilvl="5" w:tplc="0ECCEED8">
      <w:start w:val="1"/>
      <w:numFmt w:val="bullet"/>
      <w:lvlText w:val=""/>
      <w:lvlJc w:val="left"/>
      <w:pPr>
        <w:ind w:left="2400" w:hanging="360"/>
      </w:pPr>
      <w:rPr>
        <w:rFonts w:ascii="Wingdings" w:hAnsi="Wingdings"/>
      </w:rPr>
    </w:lvl>
    <w:lvl w:ilvl="6" w:tplc="8D3A8256">
      <w:start w:val="1"/>
      <w:numFmt w:val="bullet"/>
      <w:lvlText w:val=""/>
      <w:lvlJc w:val="left"/>
      <w:pPr>
        <w:ind w:left="2800" w:hanging="360"/>
      </w:pPr>
      <w:rPr>
        <w:rFonts w:ascii="Symbol" w:hAnsi="Symbol"/>
      </w:rPr>
    </w:lvl>
    <w:lvl w:ilvl="7" w:tplc="8BA4A5E6">
      <w:start w:val="1"/>
      <w:numFmt w:val="bullet"/>
      <w:lvlText w:val="o"/>
      <w:lvlJc w:val="left"/>
      <w:pPr>
        <w:ind w:left="3200" w:hanging="360"/>
      </w:pPr>
      <w:rPr>
        <w:rFonts w:ascii="Courier New" w:hAnsi="Courier New"/>
      </w:rPr>
    </w:lvl>
    <w:lvl w:ilvl="8" w:tplc="1AD26C9C">
      <w:numFmt w:val="decimal"/>
      <w:lvlText w:val=""/>
      <w:lvlJc w:val="left"/>
    </w:lvl>
  </w:abstractNum>
  <w:abstractNum w:abstractNumId="4" w15:restartNumberingAfterBreak="0">
    <w:nsid w:val="6C5133E5"/>
    <w:multiLevelType w:val="hybridMultilevel"/>
    <w:tmpl w:val="2004B5A6"/>
    <w:lvl w:ilvl="0" w:tplc="3BA22D68">
      <w:start w:val="1"/>
      <w:numFmt w:val="bullet"/>
      <w:lvlText w:val=""/>
      <w:lvlJc w:val="left"/>
      <w:pPr>
        <w:ind w:left="400" w:hanging="360"/>
      </w:pPr>
      <w:rPr>
        <w:rFonts w:ascii="Symbol" w:hAnsi="Symbol"/>
      </w:rPr>
    </w:lvl>
    <w:lvl w:ilvl="1" w:tplc="52A4E5BC">
      <w:start w:val="1"/>
      <w:numFmt w:val="bullet"/>
      <w:lvlText w:val="o"/>
      <w:lvlJc w:val="left"/>
      <w:pPr>
        <w:ind w:left="800" w:hanging="360"/>
      </w:pPr>
      <w:rPr>
        <w:rFonts w:ascii="Courier New" w:hAnsi="Courier New"/>
      </w:rPr>
    </w:lvl>
    <w:lvl w:ilvl="2" w:tplc="0F185ADC">
      <w:start w:val="1"/>
      <w:numFmt w:val="bullet"/>
      <w:lvlText w:val=""/>
      <w:lvlJc w:val="left"/>
      <w:pPr>
        <w:ind w:left="1200" w:hanging="360"/>
      </w:pPr>
      <w:rPr>
        <w:rFonts w:ascii="Wingdings" w:hAnsi="Wingdings"/>
      </w:rPr>
    </w:lvl>
    <w:lvl w:ilvl="3" w:tplc="35A21408">
      <w:start w:val="1"/>
      <w:numFmt w:val="bullet"/>
      <w:lvlText w:val=""/>
      <w:lvlJc w:val="left"/>
      <w:pPr>
        <w:ind w:left="1600" w:hanging="360"/>
      </w:pPr>
      <w:rPr>
        <w:rFonts w:ascii="Symbol" w:hAnsi="Symbol"/>
      </w:rPr>
    </w:lvl>
    <w:lvl w:ilvl="4" w:tplc="B4468576">
      <w:start w:val="1"/>
      <w:numFmt w:val="bullet"/>
      <w:lvlText w:val="o"/>
      <w:lvlJc w:val="left"/>
      <w:pPr>
        <w:ind w:left="2000" w:hanging="360"/>
      </w:pPr>
      <w:rPr>
        <w:rFonts w:ascii="Courier New" w:hAnsi="Courier New"/>
      </w:rPr>
    </w:lvl>
    <w:lvl w:ilvl="5" w:tplc="632C0782">
      <w:start w:val="1"/>
      <w:numFmt w:val="bullet"/>
      <w:lvlText w:val=""/>
      <w:lvlJc w:val="left"/>
      <w:pPr>
        <w:ind w:left="2400" w:hanging="360"/>
      </w:pPr>
      <w:rPr>
        <w:rFonts w:ascii="Wingdings" w:hAnsi="Wingdings"/>
      </w:rPr>
    </w:lvl>
    <w:lvl w:ilvl="6" w:tplc="80328E52">
      <w:start w:val="1"/>
      <w:numFmt w:val="bullet"/>
      <w:lvlText w:val=""/>
      <w:lvlJc w:val="left"/>
      <w:pPr>
        <w:ind w:left="2800" w:hanging="360"/>
      </w:pPr>
      <w:rPr>
        <w:rFonts w:ascii="Symbol" w:hAnsi="Symbol"/>
      </w:rPr>
    </w:lvl>
    <w:lvl w:ilvl="7" w:tplc="61E4CC5A">
      <w:start w:val="1"/>
      <w:numFmt w:val="bullet"/>
      <w:lvlText w:val="o"/>
      <w:lvlJc w:val="left"/>
      <w:pPr>
        <w:ind w:left="3200" w:hanging="360"/>
      </w:pPr>
      <w:rPr>
        <w:rFonts w:ascii="Courier New" w:hAnsi="Courier New"/>
      </w:rPr>
    </w:lvl>
    <w:lvl w:ilvl="8" w:tplc="18865668">
      <w:numFmt w:val="decimal"/>
      <w:lvlText w:val=""/>
      <w:lvlJc w:val="left"/>
    </w:lvl>
  </w:abstractNum>
  <w:num w:numId="1" w16cid:durableId="1588927926">
    <w:abstractNumId w:val="2"/>
  </w:num>
  <w:num w:numId="2" w16cid:durableId="1328677201">
    <w:abstractNumId w:val="0"/>
  </w:num>
  <w:num w:numId="3" w16cid:durableId="798693452">
    <w:abstractNumId w:val="1"/>
  </w:num>
  <w:num w:numId="4" w16cid:durableId="1367177638">
    <w:abstractNumId w:val="3"/>
  </w:num>
  <w:num w:numId="5" w16cid:durableId="9626871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F11F3C"/>
    <w:rsid w:val="00807D17"/>
    <w:rsid w:val="00A04F20"/>
    <w:rsid w:val="00F11F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6B5C"/>
  <w15:docId w15:val="{A902865E-CA25-4F11-8C9D-7BF8DFBE5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portingwheelies.org.au/sports/wheelchair-basketball/wheelchair-basketball-ipswich-challenge-2025-2/"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439</Words>
  <Characters>2503</Characters>
  <Application>Microsoft Office Word</Application>
  <DocSecurity>0</DocSecurity>
  <Lines>20</Lines>
  <Paragraphs>5</Paragraphs>
  <ScaleCrop>false</ScaleCrop>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Joshua Advaney</cp:lastModifiedBy>
  <cp:revision>2</cp:revision>
  <dcterms:created xsi:type="dcterms:W3CDTF">2025-10-03T06:11:00Z</dcterms:created>
  <dcterms:modified xsi:type="dcterms:W3CDTF">2025-10-03T06:13:00Z</dcterms:modified>
</cp:coreProperties>
</file>